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r w:rsidR="00BF6BF1" w:rsidRPr="00BF6BF1">
        <w:rPr>
          <w:lang w:val="en-GB"/>
        </w:rPr>
        <w:t>M</w:t>
      </w:r>
      <w:r w:rsidR="00BF6BF1">
        <w:rPr>
          <w:lang w:val="en-GB"/>
        </w:rPr>
        <w:t>H</w:t>
      </w:r>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bookmarkStart w:id="0" w:name="_GoBack"/>
      <w:bookmarkEnd w:id="0"/>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[1) Describe the applicant’s research programme and how this fits into the research environment (research already in progress at the department</w:t>
          </w:r>
          <w:proofErr w:type="gramStart"/>
          <w:r w:rsidRPr="008704F0">
            <w:rPr>
              <w:rFonts w:ascii="Arial" w:hAnsi="Arial" w:cs="Arial"/>
              <w:sz w:val="20"/>
              <w:szCs w:val="20"/>
              <w:lang w:val="en-GB"/>
            </w:rPr>
            <w:t>)</w:t>
          </w:r>
          <w:proofErr w:type="gramEnd"/>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30" w:rsidRDefault="00F93930" w:rsidP="00BC7CB1">
      <w:r>
        <w:separator/>
      </w:r>
    </w:p>
  </w:endnote>
  <w:endnote w:type="continuationSeparator" w:id="0">
    <w:p w:rsidR="00F93930" w:rsidRDefault="00F93930"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Box 1035, 101 38 Stockholm  |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r w:rsidRPr="00EC376F">
            <w:t>vetenskapsradet@vr.se  |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30" w:rsidRDefault="00F93930" w:rsidP="00BC7CB1">
      <w:r>
        <w:separator/>
      </w:r>
    </w:p>
  </w:footnote>
  <w:footnote w:type="continuationSeparator" w:id="0">
    <w:p w:rsidR="00F93930" w:rsidRDefault="00F93930"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178DF"/>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BF6BF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3C41C75C"/>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0667E7" w:rsidP="000667E7">
          <w:pPr>
            <w:pStyle w:val="3484245D4EAE47FC9BB1685414C974EB6"/>
          </w:pPr>
          <w:r w:rsidRPr="00A653A1">
            <w:rPr>
              <w:lang w:val="en-US"/>
            </w:rPr>
            <w:t>[</w:t>
          </w:r>
          <w:r w:rsidRPr="00A653A1">
            <w:rPr>
              <w:i/>
              <w:lang w:val="en-US"/>
            </w:rPr>
            <w:t>first name last name</w:t>
          </w:r>
          <w:r w:rsidRPr="00A653A1">
            <w:rPr>
              <w:lang w:val="en-US"/>
            </w:rPr>
            <w:t>]</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0667E7" w:rsidP="000667E7">
          <w:pPr>
            <w:pStyle w:val="EC05B4F23B69485EAB1CA150D917DF415"/>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0667E7" w:rsidP="000667E7">
          <w:pPr>
            <w:pStyle w:val="B0974B496AA442028734C686B4E4DAE45"/>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8BCE-65F6-4CD6-B5B3-EAEE39D4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986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Carolina Hertzman Johansson</cp:lastModifiedBy>
  <cp:revision>3</cp:revision>
  <cp:lastPrinted>2013-06-13T06:23:00Z</cp:lastPrinted>
  <dcterms:created xsi:type="dcterms:W3CDTF">2021-12-03T12:55:00Z</dcterms:created>
  <dcterms:modified xsi:type="dcterms:W3CDTF">2021-12-03T12:57:00Z</dcterms:modified>
</cp:coreProperties>
</file>